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MATR</w:t>
      </w:r>
      <w:r w:rsidR="00DE04FD" w:rsidRPr="00112FBD">
        <w:rPr>
          <w:rFonts w:ascii="Montserrat" w:hAnsi="Montserrat"/>
        </w:rPr>
        <w:t>I</w:t>
      </w:r>
      <w:r w:rsidRPr="00112FBD">
        <w:rPr>
          <w:rFonts w:ascii="Montserrat" w:hAnsi="Montserrat"/>
        </w:rPr>
        <w:t xml:space="preserve">Z DE INDICADORES </w:t>
      </w:r>
      <w:r w:rsidR="00DA3F28" w:rsidRPr="00112FBD">
        <w:rPr>
          <w:rFonts w:ascii="Montserrat" w:hAnsi="Montserrat"/>
        </w:rPr>
        <w:t>20</w:t>
      </w:r>
      <w:r w:rsidR="00D47272">
        <w:rPr>
          <w:rFonts w:ascii="Montserrat" w:hAnsi="Montserrat"/>
        </w:rPr>
        <w:t>22</w:t>
      </w:r>
    </w:p>
    <w:p w:rsidR="00435349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 xml:space="preserve">DEL PROGRAMA FORMACIÓN Y CAPACITACIÓN </w:t>
      </w:r>
    </w:p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DE RECURSOS HUMANOS PARA LA SALUD</w:t>
      </w:r>
    </w:p>
    <w:p w:rsidR="000178B4" w:rsidRPr="00112FBD" w:rsidRDefault="000178B4" w:rsidP="000178B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FICHA TÉCNICA</w:t>
      </w:r>
      <w:r w:rsidR="005E2806" w:rsidRPr="00112FBD">
        <w:rPr>
          <w:rFonts w:ascii="Montserrat" w:hAnsi="Montserrat"/>
        </w:rPr>
        <w:t xml:space="preserve"> </w:t>
      </w:r>
      <w:r w:rsidR="00C81B06">
        <w:rPr>
          <w:rFonts w:ascii="Montserrat" w:hAnsi="Montserrat"/>
          <w:highlight w:val="yellow"/>
        </w:rPr>
        <w:t xml:space="preserve">JULIO </w:t>
      </w:r>
      <w:r w:rsidR="00D47272">
        <w:rPr>
          <w:rFonts w:ascii="Montserrat" w:hAnsi="Montserrat"/>
          <w:highlight w:val="yellow"/>
        </w:rPr>
        <w:t>1</w:t>
      </w:r>
      <w:r w:rsidR="00C81B06">
        <w:rPr>
          <w:rFonts w:ascii="Montserrat" w:hAnsi="Montserrat"/>
          <w:highlight w:val="yellow"/>
        </w:rPr>
        <w:t>5</w:t>
      </w:r>
      <w:r w:rsidR="00D47272">
        <w:rPr>
          <w:rFonts w:ascii="Montserrat" w:hAnsi="Montserrat"/>
          <w:highlight w:val="yellow"/>
        </w:rPr>
        <w:t xml:space="preserve"> 2021</w:t>
      </w: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  <w:gridCol w:w="42"/>
      </w:tblGrid>
      <w:tr w:rsidR="00535617" w:rsidRPr="00112FBD" w:rsidTr="00602D37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535617" w:rsidRPr="00112FBD" w:rsidRDefault="00555376" w:rsidP="00DF2D3D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Eficiencia terminal de </w:t>
            </w:r>
            <w:r w:rsidR="00DF2D3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especializaciones no clínicas, maestrías y doctorados</w:t>
            </w:r>
          </w:p>
        </w:tc>
      </w:tr>
      <w:tr w:rsidR="008325CB" w:rsidRPr="00112FBD" w:rsidTr="00602D37">
        <w:tc>
          <w:tcPr>
            <w:tcW w:w="10440" w:type="dxa"/>
            <w:gridSpan w:val="27"/>
            <w:tcBorders>
              <w:bottom w:val="nil"/>
            </w:tcBorders>
            <w:shd w:val="clear" w:color="auto" w:fill="76923C" w:themeFill="accent3" w:themeFillShade="BF"/>
          </w:tcPr>
          <w:p w:rsidR="008325CB" w:rsidRPr="00112FB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12FBD" w:rsidTr="00617A54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40" w:type="dxa"/>
            <w:gridSpan w:val="4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112FBD" w:rsidTr="00D76A96">
        <w:trPr>
          <w:trHeight w:val="580"/>
        </w:trPr>
        <w:tc>
          <w:tcPr>
            <w:tcW w:w="10440" w:type="dxa"/>
            <w:gridSpan w:val="27"/>
            <w:shd w:val="clear" w:color="auto" w:fill="auto"/>
          </w:tcPr>
          <w:p w:rsidR="00E87793" w:rsidRPr="00112FB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12FB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12FBD" w:rsidTr="00617A54">
        <w:tc>
          <w:tcPr>
            <w:tcW w:w="4320" w:type="dxa"/>
            <w:gridSpan w:val="10"/>
            <w:shd w:val="clear" w:color="auto" w:fill="auto"/>
          </w:tcPr>
          <w:p w:rsidR="007C13B1" w:rsidRPr="00112FB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0" w:type="dxa"/>
            <w:gridSpan w:val="17"/>
            <w:shd w:val="clear" w:color="auto" w:fill="auto"/>
          </w:tcPr>
          <w:p w:rsidR="007C13B1" w:rsidRPr="00112FB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Prestación de Servici</w:t>
            </w:r>
            <w:bookmarkStart w:id="0" w:name="_GoBack"/>
            <w:bookmarkEnd w:id="0"/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os Públicos</w:t>
            </w:r>
            <w:r w:rsidR="00E67FE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5A62E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5A62EC" w:rsidRPr="00112FBD" w:rsidRDefault="005A62E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A62EC" w:rsidRPr="00112FBD" w:rsidRDefault="005A62EC" w:rsidP="00602D37">
            <w:pPr>
              <w:tabs>
                <w:tab w:val="num" w:pos="540"/>
              </w:tabs>
              <w:ind w:left="540" w:right="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DA3F2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E23603" w:rsidRPr="00112FBD" w:rsidRDefault="00541E9A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916ED" w:rsidRDefault="00DA594E" w:rsidP="007916ED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Profesionales de la salud desarrollan competencias técnico-médicas y de gestión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acordes</w:t>
            </w:r>
            <w:r w:rsidR="007916E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con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las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necesidades de la salud de la población.</w:t>
            </w:r>
          </w:p>
        </w:tc>
      </w:tr>
      <w:tr w:rsidR="00E23603" w:rsidRPr="00112FBD" w:rsidTr="00602D37">
        <w:tc>
          <w:tcPr>
            <w:tcW w:w="10440" w:type="dxa"/>
            <w:gridSpan w:val="27"/>
            <w:shd w:val="clear" w:color="auto" w:fill="C00000"/>
          </w:tcPr>
          <w:p w:rsidR="00E23603" w:rsidRPr="00112FB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12FBD" w:rsidTr="00617A54">
        <w:tc>
          <w:tcPr>
            <w:tcW w:w="4680" w:type="dxa"/>
            <w:gridSpan w:val="12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62" w:type="dxa"/>
            <w:gridSpan w:val="6"/>
            <w:shd w:val="clear" w:color="auto" w:fill="auto"/>
          </w:tcPr>
          <w:p w:rsidR="00647733" w:rsidRPr="00112FBD" w:rsidRDefault="00C61807" w:rsidP="003B1FF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E2598" w:rsidRPr="00112FBD">
              <w:rPr>
                <w:rFonts w:ascii="Montserrat" w:hAnsi="Montserrat" w:cs="Arial"/>
                <w:bCs/>
                <w:sz w:val="20"/>
                <w:szCs w:val="20"/>
              </w:rPr>
              <w:t>.2</w:t>
            </w:r>
          </w:p>
        </w:tc>
      </w:tr>
      <w:tr w:rsidR="00647733" w:rsidRPr="00112FBD" w:rsidTr="00762713">
        <w:trPr>
          <w:trHeight w:val="728"/>
        </w:trPr>
        <w:tc>
          <w:tcPr>
            <w:tcW w:w="4680" w:type="dxa"/>
            <w:gridSpan w:val="12"/>
            <w:shd w:val="clear" w:color="auto" w:fill="auto"/>
          </w:tcPr>
          <w:p w:rsidR="004B2373" w:rsidRPr="00112FBD" w:rsidRDefault="004B2373" w:rsidP="00602D37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112FBD" w:rsidRDefault="003B1FF8" w:rsidP="00602D37">
            <w:pPr>
              <w:tabs>
                <w:tab w:val="num" w:pos="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Eficiencia terminal de 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especializaciones no </w:t>
            </w:r>
            <w:r w:rsidR="00681A09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línicas, maestrías y doctorados</w:t>
            </w:r>
            <w:r w:rsidR="00330D8F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12FBD" w:rsidRDefault="00ED116C" w:rsidP="006505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65055A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</w:p>
        </w:tc>
      </w:tr>
      <w:tr w:rsidR="00507DF3" w:rsidRPr="00112FBD" w:rsidTr="00617A54">
        <w:tc>
          <w:tcPr>
            <w:tcW w:w="4680" w:type="dxa"/>
            <w:gridSpan w:val="12"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75799" w:rsidRPr="00112FBD" w:rsidRDefault="00575799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12FBD" w:rsidRDefault="00C61807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44757D" w:rsidRPr="00112FBD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C61807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AB16CD" w:rsidRPr="00112FBD" w:rsidRDefault="00AB16CD" w:rsidP="002931C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5153F" w:rsidRDefault="002931C6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eficiencia 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institucional para retener a los profesionales en la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formación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 de los programas 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posgrados no clínicos (especializaciones no clínicas, maestría y doctorado) en las instituciones de la CCINSHAE</w:t>
            </w:r>
          </w:p>
          <w:p w:rsidR="00532917" w:rsidRPr="00112FBD" w:rsidRDefault="00532917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12FBD" w:rsidRDefault="00507D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A21F3" w:rsidRPr="00112FBD" w:rsidRDefault="003A21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4F37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Número de profesionales</w:t>
            </w:r>
            <w:r w:rsidR="00B82F7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B4F37" w:rsidRPr="00112FBD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C304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714D4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con constancia de terminación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/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</w:p>
          <w:p w:rsidR="00B5153F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B82F7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="00B82F7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en la misma cohorte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x</w:t>
            </w:r>
            <w:r w:rsidR="004C7D47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814814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75799" w:rsidRPr="00112FBD" w:rsidRDefault="00575799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12FBD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57085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14814" w:rsidRPr="00112FB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B62F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62F75"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4C04C3" w:rsidRPr="00112FBD" w:rsidTr="00602D37">
        <w:tc>
          <w:tcPr>
            <w:tcW w:w="10440" w:type="dxa"/>
            <w:gridSpan w:val="27"/>
            <w:shd w:val="clear" w:color="auto" w:fill="C00000"/>
          </w:tcPr>
          <w:p w:rsidR="004C04C3" w:rsidRPr="00112FB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112FB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53138B" w:rsidRPr="00112FB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112FB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3138B" w:rsidRPr="00112FBD" w:rsidRDefault="00876C25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12FBD" w:rsidTr="00617A54">
        <w:tc>
          <w:tcPr>
            <w:tcW w:w="10440" w:type="dxa"/>
            <w:gridSpan w:val="27"/>
            <w:shd w:val="clear" w:color="auto" w:fill="auto"/>
          </w:tcPr>
          <w:p w:rsidR="00171537" w:rsidRPr="00112FBD" w:rsidRDefault="0017153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A43B7" w:rsidRPr="00112FBD" w:rsidRDefault="002A43B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80A4E" w:rsidRPr="00112FBD" w:rsidRDefault="00F80A4E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B68B0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el porcentaje de alumnos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que concluyen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satisfactoriamente los cursos de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posgrado </w:t>
            </w:r>
            <w:r w:rsidR="00532917" w:rsidRPr="00112FBD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clínicos de acuerdo a los tiempos señalados en los programas de estudio que pueden incorporarse a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los sistemas de salud del país.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714D4" w:rsidRPr="00112FBD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714D4" w:rsidRPr="00602D37" w:rsidRDefault="009714D4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El indicador es adecuado ya que permite determinar la capacidad del sistema de posgrado no clínico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oportunamente a los profesionistas que ingresan </w:t>
            </w:r>
            <w:r w:rsidR="00531F97" w:rsidRPr="00112FBD">
              <w:rPr>
                <w:rFonts w:ascii="Montserrat" w:hAnsi="Montserrat" w:cs="Arial"/>
                <w:bCs/>
                <w:sz w:val="18"/>
                <w:szCs w:val="18"/>
              </w:rPr>
              <w:t>en la misma cohorte</w:t>
            </w:r>
          </w:p>
          <w:p w:rsidR="00532917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75799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capacidad de la institución para propiciar la perm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anencia de los profesionales en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formación en función de su calidad académica y organizacional</w:t>
            </w:r>
          </w:p>
          <w:p w:rsidR="00BD1EE7" w:rsidRPr="00112FBD" w:rsidRDefault="00BD1EE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12FBD" w:rsidTr="00617A54">
        <w:tc>
          <w:tcPr>
            <w:tcW w:w="10440" w:type="dxa"/>
            <w:gridSpan w:val="27"/>
            <w:shd w:val="clear" w:color="auto" w:fill="auto"/>
          </w:tcPr>
          <w:p w:rsidR="005E6741" w:rsidRPr="00112FBD" w:rsidRDefault="00AA719A" w:rsidP="00B44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2F1B"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236D3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9714D4" w:rsidRPr="00112FBD">
              <w:rPr>
                <w:rFonts w:ascii="Montserrat" w:hAnsi="Montserrat" w:cs="Arial"/>
                <w:bCs/>
                <w:sz w:val="20"/>
                <w:szCs w:val="20"/>
              </w:rPr>
              <w:t>, 2013, 2014, 2015</w:t>
            </w:r>
            <w:r w:rsidR="005512C2" w:rsidRPr="00112FB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02710C" w:rsidRPr="00112FB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2A0FFD" w:rsidRPr="00112FB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3291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34B7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521A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5E6741" w:rsidRPr="00112FBD" w:rsidRDefault="00AA719A" w:rsidP="003F4CB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F4CBB" w:rsidRPr="00112FBD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916E9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entidades coordinadas.</w:t>
            </w:r>
          </w:p>
        </w:tc>
      </w:tr>
      <w:tr w:rsidR="00712663" w:rsidRPr="00112FBD" w:rsidTr="00602D37">
        <w:tc>
          <w:tcPr>
            <w:tcW w:w="10440" w:type="dxa"/>
            <w:gridSpan w:val="27"/>
            <w:shd w:val="clear" w:color="auto" w:fill="C00000"/>
          </w:tcPr>
          <w:p w:rsidR="00712663" w:rsidRPr="00112FB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112FBD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4B57FB" w:rsidRPr="00112FBD" w:rsidRDefault="00F450C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4B57FB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8163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4B57FB" w:rsidP="00C46F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4B57FB" w:rsidRPr="00112FBD" w:rsidRDefault="00916E99" w:rsidP="00FC044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80.9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B57FB" w:rsidRPr="00112FBD" w:rsidRDefault="00916E99" w:rsidP="00617A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4B57FB" w:rsidRPr="00112FBD" w:rsidRDefault="004B57FB" w:rsidP="004E43A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4E43A5"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1C5EE6" w:rsidP="001C5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="004B57FB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4B57FB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3F4CBB" w:rsidP="006F76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AE52E2" w:rsidRPr="00112FBD" w:rsidTr="000B3355">
        <w:trPr>
          <w:gridAfter w:val="1"/>
          <w:wAfter w:w="42" w:type="dxa"/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  <w:p w:rsidR="003F4CBB" w:rsidRPr="00112FBD" w:rsidRDefault="003F4CB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112FB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4B57FB" w:rsidRPr="00112FBD" w:rsidTr="00602D37">
        <w:trPr>
          <w:trHeight w:val="274"/>
        </w:trPr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B57FB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B57FB" w:rsidRPr="00112FBD" w:rsidTr="00617A54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B57FB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F4CBB" w:rsidRPr="00112FBD" w:rsidRDefault="003B4F3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Número de profesionales de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de la misma cohorte con constancia de terminación </w:t>
            </w:r>
          </w:p>
          <w:p w:rsidR="00762713" w:rsidRPr="00112FBD" w:rsidRDefault="00762713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B57FB" w:rsidRPr="00112FBD" w:rsidRDefault="004B57FB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4B57FB" w:rsidRPr="00112FBD" w:rsidRDefault="00936C7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profesionales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inscritos en la misma cohorte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952B35" w:rsidRPr="00112FBD" w:rsidRDefault="00DA594E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en áreas de la salud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que concluyen estudios de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en áreas de la salud </w:t>
            </w:r>
            <w:r w:rsidR="00B643CF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a estudios de </w:t>
            </w:r>
            <w:r w:rsidR="002739E5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44179F" w:rsidRPr="00112FBD" w:rsidRDefault="0044179F" w:rsidP="000E1BFA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B57FB" w:rsidRPr="00112FBD" w:rsidTr="00617A54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3291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643CF" w:rsidRPr="00112FBD" w:rsidTr="00617A54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7503D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DE4E13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DE4E13" w:rsidRPr="000A1CD8" w:rsidRDefault="00024B22" w:rsidP="00DE4E13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4E1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B643CF" w:rsidRPr="00112FBD" w:rsidRDefault="00024B22" w:rsidP="00924FF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</w:t>
            </w:r>
            <w:r w:rsidRPr="00A440BB">
              <w:rPr>
                <w:rFonts w:ascii="Montserrat" w:hAnsi="Montserrat" w:cs="Arial"/>
                <w:b/>
                <w:bCs/>
                <w:sz w:val="16"/>
                <w:szCs w:val="16"/>
              </w:rPr>
              <w:t>:</w:t>
            </w:r>
            <w:r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Dr.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12DD6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In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forme 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DE4E13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024B22" w:rsidRPr="00F1762A" w:rsidRDefault="00024B22" w:rsidP="00F1762A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4E1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B643CF" w:rsidRPr="00112FBD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783D" w:rsidRPr="00112FBD" w:rsidRDefault="00EF783D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DA59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643CF" w:rsidRPr="00112FBD" w:rsidRDefault="00B643CF" w:rsidP="007C41D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643CF" w:rsidRPr="00112FBD" w:rsidRDefault="00B643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EF783D" w:rsidRPr="00112FBD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681B81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="00EF783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643CF" w:rsidRPr="00112FBD" w:rsidTr="00762713">
        <w:trPr>
          <w:trHeight w:val="291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643CF" w:rsidRPr="00112FBD" w:rsidTr="00762713">
        <w:trPr>
          <w:trHeight w:val="117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01E56" w:rsidRPr="00112FBD" w:rsidRDefault="00701E5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762713" w:rsidRPr="00112FBD" w:rsidRDefault="0076271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602D3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315B2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783D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La cohorte la conforman el total de alumnos de los cursos de posgrado no clínico que ingresan en un mismo ciclo académico</w:t>
            </w:r>
            <w:r w:rsidR="00EF783D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783D" w:rsidRPr="00602D37" w:rsidRDefault="00EF783D" w:rsidP="00602D37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602D37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deben restar las</w:t>
            </w:r>
            <w:r w:rsidR="0002710C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bajas que por cualquier motivo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ocurran en el transcurso del desarrollo del</w:t>
            </w:r>
            <w:r w:rsidR="005D4380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programa académico completo hasta antes de la obtención del grado</w:t>
            </w:r>
            <w:r w:rsidR="007C23D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762713" w:rsidRPr="00112FBD" w:rsidRDefault="00762713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C23D8" w:rsidRPr="00602D37" w:rsidRDefault="007C23D8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Para este indicador se debe considerar exclusivamente aquellos posgrados no clínicos 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(especialidad no clínica, maestrías y doctorados)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en los cuales la institución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es sede oficial del programa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, es decir</w:t>
            </w:r>
            <w:r w:rsidR="00D228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existe un convenio establecido</w:t>
            </w:r>
            <w:r w:rsidR="0095095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2622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6221D" w:rsidRPr="00112FBD" w:rsidRDefault="0026221D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6221D" w:rsidRPr="00602D37" w:rsidRDefault="0026221D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considera que la institución es sede oficial del programa cuando cumple con al menos los siguientes requisitos: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Existe un convenio establecido con la institución de educación superior y la entidad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Los profesores del programa académico son parte del personal institucional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Se desarrollan las clases en la </w:t>
            </w:r>
            <w:r w:rsidR="00EF783D" w:rsidRPr="00112FBD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B643CF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Tiene relación directa con las líneas de investigación y los investigadores institucionales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523CD7" w:rsidRPr="00112FBD" w:rsidRDefault="00523CD7" w:rsidP="00762713">
            <w:pPr>
              <w:tabs>
                <w:tab w:val="num" w:pos="0"/>
              </w:tabs>
              <w:ind w:left="360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12FBD" w:rsidRDefault="00E92259" w:rsidP="004E399E">
      <w:pPr>
        <w:rPr>
          <w:rFonts w:ascii="Montserrat" w:hAnsi="Montserrat"/>
        </w:rPr>
      </w:pPr>
    </w:p>
    <w:sectPr w:rsidR="00E92259" w:rsidRPr="00112FB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1CE67AD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E64EC"/>
    <w:multiLevelType w:val="hybridMultilevel"/>
    <w:tmpl w:val="7D36F5EE"/>
    <w:lvl w:ilvl="0" w:tplc="9212611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8B4"/>
    <w:rsid w:val="0002007E"/>
    <w:rsid w:val="0002143B"/>
    <w:rsid w:val="00021EB3"/>
    <w:rsid w:val="00024B22"/>
    <w:rsid w:val="0002557E"/>
    <w:rsid w:val="0002710C"/>
    <w:rsid w:val="000279B2"/>
    <w:rsid w:val="00035DB2"/>
    <w:rsid w:val="000372AE"/>
    <w:rsid w:val="000408FC"/>
    <w:rsid w:val="00045EEE"/>
    <w:rsid w:val="00056194"/>
    <w:rsid w:val="00061691"/>
    <w:rsid w:val="00065B24"/>
    <w:rsid w:val="0007663E"/>
    <w:rsid w:val="0008019B"/>
    <w:rsid w:val="00082BE4"/>
    <w:rsid w:val="00083114"/>
    <w:rsid w:val="00086F89"/>
    <w:rsid w:val="00092E57"/>
    <w:rsid w:val="000947D3"/>
    <w:rsid w:val="000950E6"/>
    <w:rsid w:val="000A24E1"/>
    <w:rsid w:val="000B009A"/>
    <w:rsid w:val="000B3355"/>
    <w:rsid w:val="000B38D7"/>
    <w:rsid w:val="000B4337"/>
    <w:rsid w:val="000D3ED4"/>
    <w:rsid w:val="000D4D17"/>
    <w:rsid w:val="000D7076"/>
    <w:rsid w:val="000E1BFA"/>
    <w:rsid w:val="000E3CC9"/>
    <w:rsid w:val="000E7ADE"/>
    <w:rsid w:val="000F3750"/>
    <w:rsid w:val="000F55CE"/>
    <w:rsid w:val="00100AE9"/>
    <w:rsid w:val="00111673"/>
    <w:rsid w:val="00112FBD"/>
    <w:rsid w:val="00122651"/>
    <w:rsid w:val="00125E79"/>
    <w:rsid w:val="0012611A"/>
    <w:rsid w:val="00134A05"/>
    <w:rsid w:val="00152FA0"/>
    <w:rsid w:val="001540A6"/>
    <w:rsid w:val="0016448D"/>
    <w:rsid w:val="001649D5"/>
    <w:rsid w:val="00171218"/>
    <w:rsid w:val="00171537"/>
    <w:rsid w:val="00173BAC"/>
    <w:rsid w:val="0017503D"/>
    <w:rsid w:val="001750ED"/>
    <w:rsid w:val="00177917"/>
    <w:rsid w:val="001967ED"/>
    <w:rsid w:val="001A18C7"/>
    <w:rsid w:val="001A2B31"/>
    <w:rsid w:val="001B02EE"/>
    <w:rsid w:val="001B0D44"/>
    <w:rsid w:val="001B29AB"/>
    <w:rsid w:val="001B4CA9"/>
    <w:rsid w:val="001C2315"/>
    <w:rsid w:val="001C5EE6"/>
    <w:rsid w:val="001D103F"/>
    <w:rsid w:val="001D1B0E"/>
    <w:rsid w:val="001D42E4"/>
    <w:rsid w:val="001D73C0"/>
    <w:rsid w:val="001E0819"/>
    <w:rsid w:val="001E145F"/>
    <w:rsid w:val="001E29D2"/>
    <w:rsid w:val="001F37A0"/>
    <w:rsid w:val="00202028"/>
    <w:rsid w:val="002107AE"/>
    <w:rsid w:val="00215E4E"/>
    <w:rsid w:val="002173FA"/>
    <w:rsid w:val="00221EB1"/>
    <w:rsid w:val="002257AD"/>
    <w:rsid w:val="002273E7"/>
    <w:rsid w:val="00227A93"/>
    <w:rsid w:val="00230DFF"/>
    <w:rsid w:val="00231092"/>
    <w:rsid w:val="00232F6F"/>
    <w:rsid w:val="00236244"/>
    <w:rsid w:val="00241E14"/>
    <w:rsid w:val="00241EBA"/>
    <w:rsid w:val="002421BF"/>
    <w:rsid w:val="00243286"/>
    <w:rsid w:val="00247038"/>
    <w:rsid w:val="00254C23"/>
    <w:rsid w:val="00256A6C"/>
    <w:rsid w:val="0026221D"/>
    <w:rsid w:val="00264DD5"/>
    <w:rsid w:val="00266A7C"/>
    <w:rsid w:val="00270110"/>
    <w:rsid w:val="00272E74"/>
    <w:rsid w:val="0027386C"/>
    <w:rsid w:val="002739E5"/>
    <w:rsid w:val="002756C8"/>
    <w:rsid w:val="002763B1"/>
    <w:rsid w:val="0028088C"/>
    <w:rsid w:val="00284C01"/>
    <w:rsid w:val="002902EB"/>
    <w:rsid w:val="00290AFC"/>
    <w:rsid w:val="002931C6"/>
    <w:rsid w:val="002A0FFD"/>
    <w:rsid w:val="002A43B7"/>
    <w:rsid w:val="002B1767"/>
    <w:rsid w:val="002B5933"/>
    <w:rsid w:val="002B72E5"/>
    <w:rsid w:val="002C102A"/>
    <w:rsid w:val="002E0C63"/>
    <w:rsid w:val="002E5808"/>
    <w:rsid w:val="002E5CAC"/>
    <w:rsid w:val="002F0596"/>
    <w:rsid w:val="002F1C19"/>
    <w:rsid w:val="002F3E7B"/>
    <w:rsid w:val="00301B5F"/>
    <w:rsid w:val="00302426"/>
    <w:rsid w:val="003068AC"/>
    <w:rsid w:val="00310CD4"/>
    <w:rsid w:val="00311948"/>
    <w:rsid w:val="00312203"/>
    <w:rsid w:val="00312615"/>
    <w:rsid w:val="003130E3"/>
    <w:rsid w:val="00313F80"/>
    <w:rsid w:val="003151D2"/>
    <w:rsid w:val="0031574C"/>
    <w:rsid w:val="00315B23"/>
    <w:rsid w:val="00316DE8"/>
    <w:rsid w:val="003257D8"/>
    <w:rsid w:val="00330D8F"/>
    <w:rsid w:val="003311B3"/>
    <w:rsid w:val="00333F15"/>
    <w:rsid w:val="00337FA8"/>
    <w:rsid w:val="003402DA"/>
    <w:rsid w:val="0034185E"/>
    <w:rsid w:val="0034543F"/>
    <w:rsid w:val="00345B2D"/>
    <w:rsid w:val="003508D2"/>
    <w:rsid w:val="003512AB"/>
    <w:rsid w:val="00353BAB"/>
    <w:rsid w:val="00360965"/>
    <w:rsid w:val="0036100E"/>
    <w:rsid w:val="00362117"/>
    <w:rsid w:val="00364109"/>
    <w:rsid w:val="00364946"/>
    <w:rsid w:val="00367534"/>
    <w:rsid w:val="003677F6"/>
    <w:rsid w:val="00370CD2"/>
    <w:rsid w:val="00375194"/>
    <w:rsid w:val="00377CFE"/>
    <w:rsid w:val="003809B8"/>
    <w:rsid w:val="00383B5E"/>
    <w:rsid w:val="00384181"/>
    <w:rsid w:val="00384C8A"/>
    <w:rsid w:val="00392A7D"/>
    <w:rsid w:val="003A21F3"/>
    <w:rsid w:val="003A3330"/>
    <w:rsid w:val="003A33C5"/>
    <w:rsid w:val="003B04A2"/>
    <w:rsid w:val="003B1EBD"/>
    <w:rsid w:val="003B1FF8"/>
    <w:rsid w:val="003B2AFA"/>
    <w:rsid w:val="003B4F37"/>
    <w:rsid w:val="003B6BF9"/>
    <w:rsid w:val="003B7B79"/>
    <w:rsid w:val="003C0E2B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4CBB"/>
    <w:rsid w:val="003F61F4"/>
    <w:rsid w:val="003F7343"/>
    <w:rsid w:val="004069EA"/>
    <w:rsid w:val="00407C34"/>
    <w:rsid w:val="00414CDE"/>
    <w:rsid w:val="004216B0"/>
    <w:rsid w:val="00422CF6"/>
    <w:rsid w:val="0042356D"/>
    <w:rsid w:val="00424B32"/>
    <w:rsid w:val="00425B45"/>
    <w:rsid w:val="0042733B"/>
    <w:rsid w:val="0042747C"/>
    <w:rsid w:val="00427840"/>
    <w:rsid w:val="00432774"/>
    <w:rsid w:val="00433007"/>
    <w:rsid w:val="00433EA6"/>
    <w:rsid w:val="00435349"/>
    <w:rsid w:val="004365B3"/>
    <w:rsid w:val="00437095"/>
    <w:rsid w:val="0044179F"/>
    <w:rsid w:val="004420AD"/>
    <w:rsid w:val="0044757D"/>
    <w:rsid w:val="004478B6"/>
    <w:rsid w:val="00451444"/>
    <w:rsid w:val="0045632E"/>
    <w:rsid w:val="00467CBF"/>
    <w:rsid w:val="00471CA2"/>
    <w:rsid w:val="0047580B"/>
    <w:rsid w:val="0047731C"/>
    <w:rsid w:val="00481928"/>
    <w:rsid w:val="004819FB"/>
    <w:rsid w:val="00485E51"/>
    <w:rsid w:val="00490D6D"/>
    <w:rsid w:val="00497FB0"/>
    <w:rsid w:val="004A573E"/>
    <w:rsid w:val="004B1AE3"/>
    <w:rsid w:val="004B2373"/>
    <w:rsid w:val="004B3B83"/>
    <w:rsid w:val="004B43B0"/>
    <w:rsid w:val="004B57FB"/>
    <w:rsid w:val="004B7F66"/>
    <w:rsid w:val="004C04C3"/>
    <w:rsid w:val="004C1D83"/>
    <w:rsid w:val="004C1FF5"/>
    <w:rsid w:val="004C304D"/>
    <w:rsid w:val="004C3A4B"/>
    <w:rsid w:val="004C5813"/>
    <w:rsid w:val="004C7D47"/>
    <w:rsid w:val="004D29ED"/>
    <w:rsid w:val="004D5636"/>
    <w:rsid w:val="004D57B0"/>
    <w:rsid w:val="004D7B26"/>
    <w:rsid w:val="004E184C"/>
    <w:rsid w:val="004E399E"/>
    <w:rsid w:val="004E43A5"/>
    <w:rsid w:val="004E5B50"/>
    <w:rsid w:val="004E5C54"/>
    <w:rsid w:val="004F5016"/>
    <w:rsid w:val="00500020"/>
    <w:rsid w:val="005030DC"/>
    <w:rsid w:val="0050580F"/>
    <w:rsid w:val="00505C14"/>
    <w:rsid w:val="00507431"/>
    <w:rsid w:val="00507DF3"/>
    <w:rsid w:val="005178DE"/>
    <w:rsid w:val="0052195B"/>
    <w:rsid w:val="00523CD7"/>
    <w:rsid w:val="0053138B"/>
    <w:rsid w:val="00531F97"/>
    <w:rsid w:val="00532917"/>
    <w:rsid w:val="005339AF"/>
    <w:rsid w:val="00533BC4"/>
    <w:rsid w:val="00535617"/>
    <w:rsid w:val="005411EB"/>
    <w:rsid w:val="00541E9A"/>
    <w:rsid w:val="00542B83"/>
    <w:rsid w:val="005431FF"/>
    <w:rsid w:val="00543204"/>
    <w:rsid w:val="005512C2"/>
    <w:rsid w:val="0055534D"/>
    <w:rsid w:val="00555376"/>
    <w:rsid w:val="00555F07"/>
    <w:rsid w:val="005622EA"/>
    <w:rsid w:val="00570859"/>
    <w:rsid w:val="00571F91"/>
    <w:rsid w:val="00575799"/>
    <w:rsid w:val="005757ED"/>
    <w:rsid w:val="00576B0F"/>
    <w:rsid w:val="0058105F"/>
    <w:rsid w:val="0058164A"/>
    <w:rsid w:val="005837BE"/>
    <w:rsid w:val="00584B30"/>
    <w:rsid w:val="00590FAF"/>
    <w:rsid w:val="005910EE"/>
    <w:rsid w:val="005922B9"/>
    <w:rsid w:val="005926BB"/>
    <w:rsid w:val="00593811"/>
    <w:rsid w:val="005944CA"/>
    <w:rsid w:val="005A32B5"/>
    <w:rsid w:val="005A4BC0"/>
    <w:rsid w:val="005A4F4C"/>
    <w:rsid w:val="005A62EC"/>
    <w:rsid w:val="005B15DD"/>
    <w:rsid w:val="005B2796"/>
    <w:rsid w:val="005B2BC6"/>
    <w:rsid w:val="005B6EB7"/>
    <w:rsid w:val="005C0D48"/>
    <w:rsid w:val="005C6150"/>
    <w:rsid w:val="005C65AB"/>
    <w:rsid w:val="005D42BD"/>
    <w:rsid w:val="005D4380"/>
    <w:rsid w:val="005D5390"/>
    <w:rsid w:val="005D5F08"/>
    <w:rsid w:val="005E0882"/>
    <w:rsid w:val="005E1DD1"/>
    <w:rsid w:val="005E2806"/>
    <w:rsid w:val="005E3A24"/>
    <w:rsid w:val="005E4A29"/>
    <w:rsid w:val="005E5F1B"/>
    <w:rsid w:val="005E6741"/>
    <w:rsid w:val="005E6DE5"/>
    <w:rsid w:val="005F0C81"/>
    <w:rsid w:val="006017CA"/>
    <w:rsid w:val="00602D37"/>
    <w:rsid w:val="00605E7F"/>
    <w:rsid w:val="006109E5"/>
    <w:rsid w:val="00615E49"/>
    <w:rsid w:val="006168D1"/>
    <w:rsid w:val="00617A54"/>
    <w:rsid w:val="0062536F"/>
    <w:rsid w:val="0063759D"/>
    <w:rsid w:val="00641320"/>
    <w:rsid w:val="0064140C"/>
    <w:rsid w:val="00641A9F"/>
    <w:rsid w:val="006460DF"/>
    <w:rsid w:val="00647733"/>
    <w:rsid w:val="00647B16"/>
    <w:rsid w:val="00647C4D"/>
    <w:rsid w:val="0065055A"/>
    <w:rsid w:val="006521A4"/>
    <w:rsid w:val="006552FC"/>
    <w:rsid w:val="00660C4C"/>
    <w:rsid w:val="00661B20"/>
    <w:rsid w:val="0067504F"/>
    <w:rsid w:val="00675E93"/>
    <w:rsid w:val="0067711F"/>
    <w:rsid w:val="006817A5"/>
    <w:rsid w:val="00681A09"/>
    <w:rsid w:val="00681B81"/>
    <w:rsid w:val="006825C3"/>
    <w:rsid w:val="0069392E"/>
    <w:rsid w:val="006942E2"/>
    <w:rsid w:val="006962E7"/>
    <w:rsid w:val="00697B7D"/>
    <w:rsid w:val="006A2596"/>
    <w:rsid w:val="006A32EF"/>
    <w:rsid w:val="006A3587"/>
    <w:rsid w:val="006A65AE"/>
    <w:rsid w:val="006A6794"/>
    <w:rsid w:val="006A7367"/>
    <w:rsid w:val="006A77C7"/>
    <w:rsid w:val="006B09E2"/>
    <w:rsid w:val="006B0BC5"/>
    <w:rsid w:val="006B199F"/>
    <w:rsid w:val="006B2085"/>
    <w:rsid w:val="006C075C"/>
    <w:rsid w:val="006C22A7"/>
    <w:rsid w:val="006C3159"/>
    <w:rsid w:val="006C4FCA"/>
    <w:rsid w:val="006C5997"/>
    <w:rsid w:val="006C5B13"/>
    <w:rsid w:val="006C5D67"/>
    <w:rsid w:val="006C6008"/>
    <w:rsid w:val="006C6511"/>
    <w:rsid w:val="006C70B9"/>
    <w:rsid w:val="006D0643"/>
    <w:rsid w:val="006E023E"/>
    <w:rsid w:val="006E4906"/>
    <w:rsid w:val="006E5AF6"/>
    <w:rsid w:val="006E74AD"/>
    <w:rsid w:val="006F3A09"/>
    <w:rsid w:val="006F4D93"/>
    <w:rsid w:val="006F768B"/>
    <w:rsid w:val="00701E56"/>
    <w:rsid w:val="00705E7E"/>
    <w:rsid w:val="00712663"/>
    <w:rsid w:val="00720F07"/>
    <w:rsid w:val="007251BC"/>
    <w:rsid w:val="00727F61"/>
    <w:rsid w:val="00742DF7"/>
    <w:rsid w:val="0075017C"/>
    <w:rsid w:val="00753AFF"/>
    <w:rsid w:val="0075454A"/>
    <w:rsid w:val="007553CA"/>
    <w:rsid w:val="00760043"/>
    <w:rsid w:val="00760ADC"/>
    <w:rsid w:val="00762713"/>
    <w:rsid w:val="00763562"/>
    <w:rsid w:val="007916ED"/>
    <w:rsid w:val="007933FD"/>
    <w:rsid w:val="007A01B3"/>
    <w:rsid w:val="007A5DE1"/>
    <w:rsid w:val="007C0115"/>
    <w:rsid w:val="007C13B1"/>
    <w:rsid w:val="007C201C"/>
    <w:rsid w:val="007C23D8"/>
    <w:rsid w:val="007C41DF"/>
    <w:rsid w:val="007D1A41"/>
    <w:rsid w:val="007D4AAD"/>
    <w:rsid w:val="007E170D"/>
    <w:rsid w:val="007E4BAB"/>
    <w:rsid w:val="007F54CB"/>
    <w:rsid w:val="007F5A60"/>
    <w:rsid w:val="007F62F7"/>
    <w:rsid w:val="00802BAE"/>
    <w:rsid w:val="00805F80"/>
    <w:rsid w:val="00807FF0"/>
    <w:rsid w:val="00812DD6"/>
    <w:rsid w:val="008145DA"/>
    <w:rsid w:val="00814814"/>
    <w:rsid w:val="0081637C"/>
    <w:rsid w:val="0081640E"/>
    <w:rsid w:val="008207C0"/>
    <w:rsid w:val="00823181"/>
    <w:rsid w:val="00824C38"/>
    <w:rsid w:val="008270D4"/>
    <w:rsid w:val="008325CB"/>
    <w:rsid w:val="00837585"/>
    <w:rsid w:val="00841488"/>
    <w:rsid w:val="00845DC8"/>
    <w:rsid w:val="0085068E"/>
    <w:rsid w:val="00851052"/>
    <w:rsid w:val="00851226"/>
    <w:rsid w:val="00855E0B"/>
    <w:rsid w:val="00856763"/>
    <w:rsid w:val="0086140F"/>
    <w:rsid w:val="008614CC"/>
    <w:rsid w:val="00864864"/>
    <w:rsid w:val="00871FFA"/>
    <w:rsid w:val="00874293"/>
    <w:rsid w:val="00876C25"/>
    <w:rsid w:val="00876F0F"/>
    <w:rsid w:val="008802A5"/>
    <w:rsid w:val="00881783"/>
    <w:rsid w:val="00896AFD"/>
    <w:rsid w:val="00896F72"/>
    <w:rsid w:val="008978F5"/>
    <w:rsid w:val="008A4E1D"/>
    <w:rsid w:val="008A6FAE"/>
    <w:rsid w:val="008B226C"/>
    <w:rsid w:val="008B68FF"/>
    <w:rsid w:val="008C2E7B"/>
    <w:rsid w:val="008C5E89"/>
    <w:rsid w:val="008C79CA"/>
    <w:rsid w:val="008D00D9"/>
    <w:rsid w:val="008D4A4E"/>
    <w:rsid w:val="008E5635"/>
    <w:rsid w:val="008E5708"/>
    <w:rsid w:val="008E5A0B"/>
    <w:rsid w:val="008F00EE"/>
    <w:rsid w:val="008F1A78"/>
    <w:rsid w:val="008F3947"/>
    <w:rsid w:val="008F5FDF"/>
    <w:rsid w:val="00901021"/>
    <w:rsid w:val="009023A5"/>
    <w:rsid w:val="0090351D"/>
    <w:rsid w:val="009100B8"/>
    <w:rsid w:val="00911057"/>
    <w:rsid w:val="009121DB"/>
    <w:rsid w:val="00913123"/>
    <w:rsid w:val="00914FBF"/>
    <w:rsid w:val="00916C7B"/>
    <w:rsid w:val="00916E99"/>
    <w:rsid w:val="00924FF5"/>
    <w:rsid w:val="0092750D"/>
    <w:rsid w:val="00930D59"/>
    <w:rsid w:val="009323A0"/>
    <w:rsid w:val="00935FBB"/>
    <w:rsid w:val="0093624C"/>
    <w:rsid w:val="00936511"/>
    <w:rsid w:val="00936C72"/>
    <w:rsid w:val="009436C7"/>
    <w:rsid w:val="009441CA"/>
    <w:rsid w:val="00945068"/>
    <w:rsid w:val="00947ADF"/>
    <w:rsid w:val="00950958"/>
    <w:rsid w:val="00952B14"/>
    <w:rsid w:val="00952B35"/>
    <w:rsid w:val="009534A5"/>
    <w:rsid w:val="00953CAF"/>
    <w:rsid w:val="00955FE2"/>
    <w:rsid w:val="00956E93"/>
    <w:rsid w:val="00957957"/>
    <w:rsid w:val="00966780"/>
    <w:rsid w:val="00967CCF"/>
    <w:rsid w:val="00970073"/>
    <w:rsid w:val="009714D4"/>
    <w:rsid w:val="00973CE3"/>
    <w:rsid w:val="0098429B"/>
    <w:rsid w:val="00984AAE"/>
    <w:rsid w:val="009905FC"/>
    <w:rsid w:val="00996DCB"/>
    <w:rsid w:val="009A5742"/>
    <w:rsid w:val="009A62CC"/>
    <w:rsid w:val="009A67A0"/>
    <w:rsid w:val="009A6DAF"/>
    <w:rsid w:val="009B564E"/>
    <w:rsid w:val="009B73F9"/>
    <w:rsid w:val="009C5C2D"/>
    <w:rsid w:val="009C775E"/>
    <w:rsid w:val="009D1ED8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4541"/>
    <w:rsid w:val="00A2156D"/>
    <w:rsid w:val="00A236D3"/>
    <w:rsid w:val="00A25B4C"/>
    <w:rsid w:val="00A325D4"/>
    <w:rsid w:val="00A32E6B"/>
    <w:rsid w:val="00A3463A"/>
    <w:rsid w:val="00A408EC"/>
    <w:rsid w:val="00A416A3"/>
    <w:rsid w:val="00A440BB"/>
    <w:rsid w:val="00A46E08"/>
    <w:rsid w:val="00A512C7"/>
    <w:rsid w:val="00A55753"/>
    <w:rsid w:val="00A55A14"/>
    <w:rsid w:val="00A564FF"/>
    <w:rsid w:val="00A60714"/>
    <w:rsid w:val="00A705B7"/>
    <w:rsid w:val="00A711E0"/>
    <w:rsid w:val="00A73ED9"/>
    <w:rsid w:val="00A75CCE"/>
    <w:rsid w:val="00A76209"/>
    <w:rsid w:val="00A77D7E"/>
    <w:rsid w:val="00A80AF2"/>
    <w:rsid w:val="00A821B9"/>
    <w:rsid w:val="00A82CA1"/>
    <w:rsid w:val="00A83052"/>
    <w:rsid w:val="00A842D5"/>
    <w:rsid w:val="00A86270"/>
    <w:rsid w:val="00A87B2D"/>
    <w:rsid w:val="00A90D65"/>
    <w:rsid w:val="00AA05A4"/>
    <w:rsid w:val="00AA62F3"/>
    <w:rsid w:val="00AA719A"/>
    <w:rsid w:val="00AB16CD"/>
    <w:rsid w:val="00AB68B0"/>
    <w:rsid w:val="00AC367E"/>
    <w:rsid w:val="00AC4948"/>
    <w:rsid w:val="00AC6F3B"/>
    <w:rsid w:val="00AC78D1"/>
    <w:rsid w:val="00AD1394"/>
    <w:rsid w:val="00AD2FC3"/>
    <w:rsid w:val="00AE3FB0"/>
    <w:rsid w:val="00AE464F"/>
    <w:rsid w:val="00AE52E2"/>
    <w:rsid w:val="00AE747A"/>
    <w:rsid w:val="00AE7E7A"/>
    <w:rsid w:val="00AF56A4"/>
    <w:rsid w:val="00B0270F"/>
    <w:rsid w:val="00B02CA7"/>
    <w:rsid w:val="00B03E01"/>
    <w:rsid w:val="00B04D09"/>
    <w:rsid w:val="00B05B2C"/>
    <w:rsid w:val="00B0743E"/>
    <w:rsid w:val="00B07E7B"/>
    <w:rsid w:val="00B1583E"/>
    <w:rsid w:val="00B17303"/>
    <w:rsid w:val="00B22F8B"/>
    <w:rsid w:val="00B2380E"/>
    <w:rsid w:val="00B25159"/>
    <w:rsid w:val="00B30307"/>
    <w:rsid w:val="00B34B7B"/>
    <w:rsid w:val="00B37D4E"/>
    <w:rsid w:val="00B37E39"/>
    <w:rsid w:val="00B42541"/>
    <w:rsid w:val="00B436FE"/>
    <w:rsid w:val="00B44A50"/>
    <w:rsid w:val="00B5153F"/>
    <w:rsid w:val="00B53008"/>
    <w:rsid w:val="00B54E71"/>
    <w:rsid w:val="00B561B5"/>
    <w:rsid w:val="00B62F75"/>
    <w:rsid w:val="00B643CF"/>
    <w:rsid w:val="00B708AF"/>
    <w:rsid w:val="00B71F22"/>
    <w:rsid w:val="00B7538D"/>
    <w:rsid w:val="00B80F2A"/>
    <w:rsid w:val="00B82F7D"/>
    <w:rsid w:val="00B83A2A"/>
    <w:rsid w:val="00B83D07"/>
    <w:rsid w:val="00B8718D"/>
    <w:rsid w:val="00B90922"/>
    <w:rsid w:val="00B91B4B"/>
    <w:rsid w:val="00BA33AF"/>
    <w:rsid w:val="00BA4D49"/>
    <w:rsid w:val="00BA5F91"/>
    <w:rsid w:val="00BB2AE6"/>
    <w:rsid w:val="00BB395F"/>
    <w:rsid w:val="00BB5212"/>
    <w:rsid w:val="00BB669B"/>
    <w:rsid w:val="00BC2F13"/>
    <w:rsid w:val="00BC45AD"/>
    <w:rsid w:val="00BD013E"/>
    <w:rsid w:val="00BD1D89"/>
    <w:rsid w:val="00BD1EE7"/>
    <w:rsid w:val="00BD2D8F"/>
    <w:rsid w:val="00BD748B"/>
    <w:rsid w:val="00BD7548"/>
    <w:rsid w:val="00BD7606"/>
    <w:rsid w:val="00BE0AFF"/>
    <w:rsid w:val="00BE13DD"/>
    <w:rsid w:val="00BE2ABC"/>
    <w:rsid w:val="00BE361F"/>
    <w:rsid w:val="00BE708A"/>
    <w:rsid w:val="00BE7E62"/>
    <w:rsid w:val="00BF0C45"/>
    <w:rsid w:val="00BF24B5"/>
    <w:rsid w:val="00BF48A4"/>
    <w:rsid w:val="00BF5483"/>
    <w:rsid w:val="00C00FCA"/>
    <w:rsid w:val="00C14D8C"/>
    <w:rsid w:val="00C30A77"/>
    <w:rsid w:val="00C33CEA"/>
    <w:rsid w:val="00C36260"/>
    <w:rsid w:val="00C46F65"/>
    <w:rsid w:val="00C5363F"/>
    <w:rsid w:val="00C54679"/>
    <w:rsid w:val="00C56125"/>
    <w:rsid w:val="00C563CA"/>
    <w:rsid w:val="00C56465"/>
    <w:rsid w:val="00C571DA"/>
    <w:rsid w:val="00C61694"/>
    <w:rsid w:val="00C61807"/>
    <w:rsid w:val="00C642C2"/>
    <w:rsid w:val="00C71159"/>
    <w:rsid w:val="00C75DE1"/>
    <w:rsid w:val="00C80BF4"/>
    <w:rsid w:val="00C816DD"/>
    <w:rsid w:val="00C81B06"/>
    <w:rsid w:val="00C824A4"/>
    <w:rsid w:val="00C91434"/>
    <w:rsid w:val="00C92082"/>
    <w:rsid w:val="00C92264"/>
    <w:rsid w:val="00C9487D"/>
    <w:rsid w:val="00C95C47"/>
    <w:rsid w:val="00CA0050"/>
    <w:rsid w:val="00CA17EE"/>
    <w:rsid w:val="00CA1B8C"/>
    <w:rsid w:val="00CA33B3"/>
    <w:rsid w:val="00CB3680"/>
    <w:rsid w:val="00CC116B"/>
    <w:rsid w:val="00CC2174"/>
    <w:rsid w:val="00CC3C93"/>
    <w:rsid w:val="00CC4E7F"/>
    <w:rsid w:val="00CC5086"/>
    <w:rsid w:val="00CC5C2E"/>
    <w:rsid w:val="00CC5F22"/>
    <w:rsid w:val="00CD2EF2"/>
    <w:rsid w:val="00CD4725"/>
    <w:rsid w:val="00CD50B9"/>
    <w:rsid w:val="00CD51B9"/>
    <w:rsid w:val="00CE0A16"/>
    <w:rsid w:val="00CE2CB2"/>
    <w:rsid w:val="00CF4CB7"/>
    <w:rsid w:val="00D01A6E"/>
    <w:rsid w:val="00D03A05"/>
    <w:rsid w:val="00D04B04"/>
    <w:rsid w:val="00D076A7"/>
    <w:rsid w:val="00D11B10"/>
    <w:rsid w:val="00D11D66"/>
    <w:rsid w:val="00D20B4E"/>
    <w:rsid w:val="00D2281D"/>
    <w:rsid w:val="00D254EB"/>
    <w:rsid w:val="00D27113"/>
    <w:rsid w:val="00D27D63"/>
    <w:rsid w:val="00D32823"/>
    <w:rsid w:val="00D34024"/>
    <w:rsid w:val="00D35D53"/>
    <w:rsid w:val="00D409DD"/>
    <w:rsid w:val="00D47272"/>
    <w:rsid w:val="00D5103F"/>
    <w:rsid w:val="00D51924"/>
    <w:rsid w:val="00D52B35"/>
    <w:rsid w:val="00D5397A"/>
    <w:rsid w:val="00D55926"/>
    <w:rsid w:val="00D630C3"/>
    <w:rsid w:val="00D71A11"/>
    <w:rsid w:val="00D73296"/>
    <w:rsid w:val="00D76A96"/>
    <w:rsid w:val="00D76BD4"/>
    <w:rsid w:val="00D80829"/>
    <w:rsid w:val="00D816B6"/>
    <w:rsid w:val="00D82574"/>
    <w:rsid w:val="00D83797"/>
    <w:rsid w:val="00D96A92"/>
    <w:rsid w:val="00DA0516"/>
    <w:rsid w:val="00DA0624"/>
    <w:rsid w:val="00DA0A8A"/>
    <w:rsid w:val="00DA3F28"/>
    <w:rsid w:val="00DA402A"/>
    <w:rsid w:val="00DA594E"/>
    <w:rsid w:val="00DA7DB5"/>
    <w:rsid w:val="00DB7AD7"/>
    <w:rsid w:val="00DC1B9C"/>
    <w:rsid w:val="00DC4B3E"/>
    <w:rsid w:val="00DC6762"/>
    <w:rsid w:val="00DC6805"/>
    <w:rsid w:val="00DD2F1B"/>
    <w:rsid w:val="00DD4CC6"/>
    <w:rsid w:val="00DD7C6B"/>
    <w:rsid w:val="00DE04FD"/>
    <w:rsid w:val="00DE2598"/>
    <w:rsid w:val="00DE4E13"/>
    <w:rsid w:val="00DE5078"/>
    <w:rsid w:val="00DE60D6"/>
    <w:rsid w:val="00DE7992"/>
    <w:rsid w:val="00DF0DF8"/>
    <w:rsid w:val="00DF2D3D"/>
    <w:rsid w:val="00DF7F42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503D3"/>
    <w:rsid w:val="00E52ADB"/>
    <w:rsid w:val="00E60B94"/>
    <w:rsid w:val="00E67FE9"/>
    <w:rsid w:val="00E70C60"/>
    <w:rsid w:val="00E7128A"/>
    <w:rsid w:val="00E762EF"/>
    <w:rsid w:val="00E769CC"/>
    <w:rsid w:val="00E76C6A"/>
    <w:rsid w:val="00E7700A"/>
    <w:rsid w:val="00E87793"/>
    <w:rsid w:val="00E91EC9"/>
    <w:rsid w:val="00E92259"/>
    <w:rsid w:val="00E923BD"/>
    <w:rsid w:val="00EA0139"/>
    <w:rsid w:val="00EA2EB7"/>
    <w:rsid w:val="00EA76A9"/>
    <w:rsid w:val="00EA79C6"/>
    <w:rsid w:val="00EC02E5"/>
    <w:rsid w:val="00EC4A40"/>
    <w:rsid w:val="00EC61CF"/>
    <w:rsid w:val="00EC6547"/>
    <w:rsid w:val="00ED116C"/>
    <w:rsid w:val="00ED2544"/>
    <w:rsid w:val="00ED2E85"/>
    <w:rsid w:val="00ED38E3"/>
    <w:rsid w:val="00ED5D55"/>
    <w:rsid w:val="00ED72E6"/>
    <w:rsid w:val="00EE47E8"/>
    <w:rsid w:val="00EE5181"/>
    <w:rsid w:val="00EF5391"/>
    <w:rsid w:val="00EF783D"/>
    <w:rsid w:val="00EF7928"/>
    <w:rsid w:val="00F01C0F"/>
    <w:rsid w:val="00F0278B"/>
    <w:rsid w:val="00F036D0"/>
    <w:rsid w:val="00F040AF"/>
    <w:rsid w:val="00F04FF2"/>
    <w:rsid w:val="00F12640"/>
    <w:rsid w:val="00F15464"/>
    <w:rsid w:val="00F17200"/>
    <w:rsid w:val="00F1730C"/>
    <w:rsid w:val="00F1762A"/>
    <w:rsid w:val="00F20161"/>
    <w:rsid w:val="00F278AB"/>
    <w:rsid w:val="00F335D6"/>
    <w:rsid w:val="00F34A79"/>
    <w:rsid w:val="00F40CEA"/>
    <w:rsid w:val="00F41D9D"/>
    <w:rsid w:val="00F450C5"/>
    <w:rsid w:val="00F4519B"/>
    <w:rsid w:val="00F57C20"/>
    <w:rsid w:val="00F65747"/>
    <w:rsid w:val="00F67223"/>
    <w:rsid w:val="00F7327B"/>
    <w:rsid w:val="00F734D5"/>
    <w:rsid w:val="00F73A79"/>
    <w:rsid w:val="00F76204"/>
    <w:rsid w:val="00F80A4E"/>
    <w:rsid w:val="00F8542A"/>
    <w:rsid w:val="00F90FE7"/>
    <w:rsid w:val="00F924C7"/>
    <w:rsid w:val="00F93964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D02DF"/>
    <w:rsid w:val="00FD05B1"/>
    <w:rsid w:val="00FD265D"/>
    <w:rsid w:val="00FD38B8"/>
    <w:rsid w:val="00FD5281"/>
    <w:rsid w:val="00FE528A"/>
    <w:rsid w:val="00FE6CEB"/>
    <w:rsid w:val="00FE7532"/>
    <w:rsid w:val="00FF27DC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40F9E9-65A0-4AE0-B9F0-6B8BAD15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48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512C2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26221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627C8-384B-4B75-B91B-DF4874AE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970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23</cp:revision>
  <cp:lastPrinted>2013-06-10T21:43:00Z</cp:lastPrinted>
  <dcterms:created xsi:type="dcterms:W3CDTF">2019-09-11T16:39:00Z</dcterms:created>
  <dcterms:modified xsi:type="dcterms:W3CDTF">2021-07-15T16:44:00Z</dcterms:modified>
</cp:coreProperties>
</file>